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 A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Greenfoot - Robot in a Maze</w:t>
      </w:r>
    </w:p>
    <w:p>
      <w:pPr>
        <w:pStyle w:val="Text A"/>
      </w:pPr>
    </w:p>
    <w:p>
      <w:pPr>
        <w:pStyle w:val="Text A"/>
      </w:pPr>
    </w:p>
    <w:p>
      <w:pPr>
        <w:pStyle w:val="Text A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Beschreibung:</w:t>
      </w:r>
    </w:p>
    <w:p>
      <w:pPr>
        <w:pStyle w:val="Text A"/>
        <w:rPr>
          <w:b w:val="1"/>
          <w:bCs w:val="1"/>
        </w:rPr>
      </w:pPr>
    </w:p>
    <w:p>
      <w:pPr>
        <w:pStyle w:val="Text A"/>
      </w:pPr>
      <w:r>
        <w:rPr>
          <w:rtl w:val="0"/>
        </w:rPr>
        <w:t>Mit Hilfe der Linken-Hand-Regel gelangt man aus einem inselfreien Labyrinth jederzeit wieder heraus, egal, wo man gestartet ist. Dazu h</w:t>
      </w:r>
      <w:r>
        <w:rPr>
          <w:rtl w:val="0"/>
        </w:rPr>
        <w:t>ä</w:t>
      </w:r>
      <w:r>
        <w:rPr>
          <w:rtl w:val="0"/>
        </w:rPr>
        <w:t>lt man beim Vorw</w:t>
      </w:r>
      <w:r>
        <w:rPr>
          <w:rtl w:val="0"/>
        </w:rPr>
        <w:t>ä</w:t>
      </w:r>
      <w:r>
        <w:rPr>
          <w:rtl w:val="0"/>
        </w:rPr>
        <w:t>rts-Gehen die linke Hand an die Wand und l</w:t>
      </w:r>
      <w:r>
        <w:rPr>
          <w:rtl w:val="0"/>
        </w:rPr>
        <w:t>äß</w:t>
      </w:r>
      <w:r>
        <w:rPr>
          <w:rtl w:val="0"/>
        </w:rPr>
        <w:t>t diese niemals von der Wand los, man folgt also einer Linksabbiegung automatisch.</w:t>
      </w:r>
    </w:p>
    <w:p>
      <w:pPr>
        <w:pStyle w:val="Text A"/>
      </w:pPr>
    </w:p>
    <w:p>
      <w:pPr>
        <w:pStyle w:val="Text A"/>
      </w:pPr>
    </w:p>
    <w:p>
      <w:pPr>
        <w:pStyle w:val="Text A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Aufgabe:</w:t>
      </w:r>
    </w:p>
    <w:p>
      <w:pPr>
        <w:pStyle w:val="Text A"/>
      </w:pPr>
    </w:p>
    <w:p>
      <w:pPr>
        <w:pStyle w:val="Text A"/>
      </w:pPr>
      <w:r>
        <w:rPr>
          <w:rtl w:val="0"/>
        </w:rPr>
        <w:t>Das Szenario soll so programmiert werden, dass die Roboter Righty und Lefty automatisch mit Rechten-Hand-Regel bzw. der Linken-Hand-Regel aus dem Labyrinth finden, wenn man sie vorher auf eine beliebige Stelle setzt und auf RUN klickt. Beachte: Das Labyrinth wird jedesmal neu zuf</w:t>
      </w:r>
      <w:r>
        <w:rPr>
          <w:rtl w:val="0"/>
        </w:rPr>
        <w:t>ä</w:t>
      </w:r>
      <w:r>
        <w:rPr>
          <w:rtl w:val="0"/>
        </w:rPr>
        <w:t>llig erzeugt.</w:t>
      </w:r>
    </w:p>
    <w:p>
      <w:pPr>
        <w:pStyle w:val="Text A"/>
      </w:pPr>
    </w:p>
    <w:p>
      <w:pPr>
        <w:pStyle w:val="Text A"/>
      </w:pPr>
      <w:r>
        <w:rPr>
          <w:rtl w:val="0"/>
        </w:rPr>
        <w:t>Dazu sollen ausschlie</w:t>
      </w:r>
      <w:r>
        <w:rPr>
          <w:rtl w:val="0"/>
        </w:rPr>
        <w:t>ß</w:t>
      </w:r>
      <w:r>
        <w:rPr>
          <w:rtl w:val="0"/>
        </w:rPr>
        <w:t xml:space="preserve">lich ineinander geschachtelte Entscheidungsanweisungen genutzt werden. </w:t>
      </w:r>
    </w:p>
    <w:p>
      <w:pPr>
        <w:pStyle w:val="Text A"/>
      </w:pPr>
    </w:p>
    <w:p>
      <w:pPr>
        <w:pStyle w:val="Text A"/>
      </w:pPr>
      <w:r>
        <w:rPr>
          <w:i w:val="1"/>
          <w:iCs w:val="1"/>
          <w:rtl w:val="0"/>
          <w:lang w:val="de-DE"/>
        </w:rPr>
        <w:t>Beachte auch die Methoden, die Du nutzen kannst im Material-Teil.</w:t>
      </w:r>
    </w:p>
    <w:p>
      <w:pPr>
        <w:pStyle w:val="Text A"/>
      </w:pPr>
    </w:p>
    <w:p>
      <w:pPr>
        <w:pStyle w:val="Text A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Erstelle ein Struktogramm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den Linke-Hand-Algorithmus unter Beachtung der folgenden Situationen, die auftreten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nnen:</w:t>
      </w:r>
    </w:p>
    <w:p>
      <w:pPr>
        <w:pStyle w:val="Text A"/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deb"/>
        <w:tblLayout w:type="fixed"/>
      </w:tblPr>
      <w:tblGrid>
        <w:gridCol w:w="2408"/>
        <w:gridCol w:w="2408"/>
        <w:gridCol w:w="2408"/>
        <w:gridCol w:w="2408"/>
      </w:tblGrid>
      <w:tr>
        <w:tblPrEx>
          <w:shd w:val="clear" w:color="auto" w:fill="ceddeb"/>
        </w:tblPrEx>
        <w:trPr>
          <w:trHeight w:val="1422" w:hRule="atLeast"/>
        </w:trPr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"/>
              <w:jc w:val="center"/>
            </w:pPr>
            <w:r>
              <w:rPr>
                <w:lang w:val="en-US"/>
              </w:rPr>
              <w:drawing>
                <wp:inline distT="0" distB="0" distL="0" distR="0">
                  <wp:extent cx="845636" cy="866775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636" cy="8667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"/>
              <w:jc w:val="center"/>
            </w:pPr>
            <w:r>
              <w:rPr>
                <w:lang w:val="en-US"/>
              </w:rPr>
              <w:drawing>
                <wp:inline distT="0" distB="0" distL="0" distR="0">
                  <wp:extent cx="835447" cy="866775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447" cy="8667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"/>
              <w:jc w:val="center"/>
            </w:pPr>
            <w:r>
              <w:rPr>
                <w:lang w:val="en-US"/>
              </w:rPr>
              <w:drawing>
                <wp:inline distT="0" distB="0" distL="0" distR="0">
                  <wp:extent cx="866775" cy="866775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</w:pPr>
          </w:p>
          <w:p>
            <w:pPr>
              <w:pStyle w:val="Tabellenstil 2"/>
            </w:pPr>
          </w:p>
          <w:p>
            <w:pPr>
              <w:pStyle w:val="Tabellenstil 2"/>
            </w:pPr>
          </w:p>
          <w:p>
            <w:pPr>
              <w:pStyle w:val="Tabellenstil 2"/>
            </w:pPr>
          </w:p>
          <w:p>
            <w:pPr>
              <w:pStyle w:val="Tabellenstil 2"/>
            </w:pPr>
          </w:p>
        </w:tc>
      </w:tr>
    </w:tbl>
    <w:p>
      <w:pPr>
        <w:pStyle w:val="Text A"/>
        <w:widowControl w:val="0"/>
        <w:ind w:left="108" w:hanging="108"/>
      </w:pPr>
    </w:p>
    <w:p>
      <w:pPr>
        <w:pStyle w:val="Text A"/>
      </w:pPr>
    </w:p>
    <w:p>
      <w:pPr>
        <w:pStyle w:val="Text A"/>
      </w:pPr>
    </w:p>
    <w:p>
      <w:pPr>
        <w:pStyle w:val="Text A"/>
        <w:numPr>
          <w:ilvl w:val="0"/>
          <w:numId w:val="3"/>
        </w:numPr>
        <w:rPr>
          <w:lang w:val="de-DE"/>
        </w:rPr>
      </w:pPr>
      <w:r>
        <w:rPr>
          <w:rtl w:val="0"/>
          <w:lang w:val="de-DE"/>
        </w:rPr>
        <w:t>Implementiere den Algorithmus jeweils mit der Rechten-Hand-Regel bzw. der Linken-Hand-Regel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Righty bzw. Lefty.</w:t>
      </w: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Material:</w:t>
      </w:r>
    </w:p>
    <w:p>
      <w:pPr>
        <w:pStyle w:val="Text A"/>
      </w:pPr>
    </w:p>
    <w:p>
      <w:pPr>
        <w:pStyle w:val="Text A"/>
      </w:pPr>
      <w:r>
        <w:rPr>
          <w:rtl w:val="0"/>
        </w:rPr>
        <w:t>Folgende Methoden stehen zur Verf</w:t>
      </w:r>
      <w:r>
        <w:rPr>
          <w:rtl w:val="0"/>
        </w:rPr>
        <w:t>ü</w:t>
      </w:r>
      <w:r>
        <w:rPr>
          <w:rtl w:val="0"/>
        </w:rPr>
        <w:t>gung, die Verwendung finden sollten:</w:t>
      </w:r>
    </w:p>
    <w:p>
      <w:pPr>
        <w:pStyle w:val="Text A"/>
      </w:pPr>
    </w:p>
    <w:p>
      <w:pPr>
        <w:pStyle w:val="Text A"/>
        <w:numPr>
          <w:ilvl w:val="0"/>
          <w:numId w:val="5"/>
        </w:numPr>
        <w:rPr>
          <w:lang w:val="de-DE"/>
        </w:rPr>
      </w:pPr>
      <w:r>
        <w:rPr>
          <w:rtl w:val="0"/>
          <w:lang w:val="de-DE"/>
        </w:rPr>
        <w:t>istVorWand()</w:t>
        <w:tab/>
        <w:tab/>
        <w:t xml:space="preserve">liefert TRUE, wenn der Robot vor einer Wand steht, ansonsten </w:t>
      </w:r>
    </w:p>
    <w:p>
      <w:pPr>
        <w:pStyle w:val="Text A"/>
        <w:ind w:left="240" w:firstLine="0"/>
      </w:pPr>
      <w:r>
        <w:rPr>
          <w:rtl w:val="0"/>
        </w:rPr>
        <w:tab/>
        <w:tab/>
        <w:tab/>
        <w:tab/>
        <w:t>FALSE</w:t>
      </w:r>
    </w:p>
    <w:p>
      <w:pPr>
        <w:pStyle w:val="Text A"/>
      </w:pPr>
    </w:p>
    <w:p>
      <w:pPr>
        <w:pStyle w:val="Text A"/>
        <w:numPr>
          <w:ilvl w:val="0"/>
          <w:numId w:val="5"/>
        </w:numPr>
        <w:rPr>
          <w:lang w:val="de-DE"/>
        </w:rPr>
      </w:pPr>
      <w:r>
        <w:rPr>
          <w:rtl w:val="0"/>
          <w:lang w:val="de-DE"/>
        </w:rPr>
        <w:t xml:space="preserve">turn(90) </w:t>
        <w:tab/>
        <w:tab/>
        <w:tab/>
        <w:t>drehe 90</w:t>
      </w:r>
      <w:r>
        <w:rPr>
          <w:rtl w:val="0"/>
          <w:lang w:val="de-DE"/>
        </w:rPr>
        <w:t xml:space="preserve">° </w:t>
      </w:r>
      <w:r>
        <w:rPr>
          <w:rtl w:val="0"/>
          <w:lang w:val="de-DE"/>
        </w:rPr>
        <w:t>nach rechts</w:t>
      </w:r>
    </w:p>
    <w:p>
      <w:pPr>
        <w:pStyle w:val="Text A"/>
      </w:pPr>
    </w:p>
    <w:p>
      <w:pPr>
        <w:pStyle w:val="Text A"/>
        <w:numPr>
          <w:ilvl w:val="0"/>
          <w:numId w:val="5"/>
        </w:numPr>
        <w:rPr>
          <w:lang w:val="de-DE"/>
        </w:rPr>
      </w:pPr>
      <w:r>
        <w:rPr>
          <w:rtl w:val="0"/>
          <w:lang w:val="de-DE"/>
        </w:rPr>
        <w:t xml:space="preserve">turn(-90) </w:t>
        <w:tab/>
        <w:tab/>
        <w:tab/>
        <w:t>drehe 90</w:t>
      </w:r>
      <w:r>
        <w:rPr>
          <w:rtl w:val="0"/>
          <w:lang w:val="de-DE"/>
        </w:rPr>
        <w:t xml:space="preserve">° </w:t>
      </w:r>
      <w:r>
        <w:rPr>
          <w:rtl w:val="0"/>
          <w:lang w:val="de-DE"/>
        </w:rPr>
        <w:t>nach links</w:t>
      </w:r>
    </w:p>
    <w:p>
      <w:pPr>
        <w:pStyle w:val="Text A"/>
      </w:pPr>
    </w:p>
    <w:p>
      <w:pPr>
        <w:pStyle w:val="Text A"/>
        <w:numPr>
          <w:ilvl w:val="0"/>
          <w:numId w:val="5"/>
        </w:numPr>
        <w:rPr>
          <w:lang w:val="de-DE"/>
        </w:rPr>
      </w:pPr>
      <w:r>
        <w:rPr>
          <w:rtl w:val="0"/>
          <w:lang w:val="de-DE"/>
        </w:rPr>
        <w:t>move(1)</w:t>
        <w:tab/>
        <w:tab/>
        <w:tab/>
        <w:t>bewege den Robot um 1 Feld in Blickrichtung nach vorne</w:t>
      </w: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Zusatzaufgabe:</w:t>
      </w:r>
    </w:p>
    <w:p>
      <w:pPr>
        <w:pStyle w:val="Text A"/>
      </w:pPr>
    </w:p>
    <w:p>
      <w:pPr>
        <w:pStyle w:val="Text A"/>
      </w:pPr>
      <w:r>
        <w:rPr>
          <w:rtl w:val="0"/>
        </w:rPr>
        <w:t>Vereinfache Deinen Quelltext</w:t>
      </w:r>
      <w:r>
        <w:rPr>
          <w:rtl w:val="0"/>
        </w:rPr>
        <w:t xml:space="preserve"> in Righty</w:t>
      </w:r>
      <w:r>
        <w:rPr>
          <w:rtl w:val="0"/>
        </w:rPr>
        <w:t xml:space="preserve">, indem Du </w:t>
      </w:r>
      <w:r>
        <w:rPr>
          <w:rtl w:val="0"/>
        </w:rPr>
        <w:t xml:space="preserve">nur </w:t>
      </w:r>
      <w:r>
        <w:rPr>
          <w:rtl w:val="0"/>
        </w:rPr>
        <w:t>Wiederholungsanweisungen verwendest.</w:t>
      </w:r>
    </w:p>
    <w:sectPr>
      <w:headerReference w:type="default" r:id="rId7"/>
      <w:footerReference w:type="default" r:id="rId8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ß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meriert"/>
  </w:abstractNum>
  <w:abstractNum w:abstractNumId="1">
    <w:multiLevelType w:val="hybridMultilevel"/>
    <w:styleLink w:val="Nummeriert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rich"/>
  </w:abstractNum>
  <w:abstractNum w:abstractNumId="3">
    <w:multiLevelType w:val="hybridMultilevel"/>
    <w:styleLink w:val="Stric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numbering" w:styleId="Nummeriert">
    <w:name w:val="Nummeriert"/>
    <w:pPr>
      <w:numPr>
        <w:numId w:val="1"/>
      </w:numPr>
    </w:p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Tabellenstil 2">
    <w:name w:val="Tabellenstil 2"/>
    <w:next w:val="Tabellenstil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numbering" w:styleId="Strich">
    <w:name w:val="Strich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